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69DCD96B" w:rsidR="00A209D6" w:rsidRPr="000350B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0350B4">
        <w:rPr>
          <w:bCs/>
          <w:noProof w:val="0"/>
          <w:sz w:val="24"/>
          <w:szCs w:val="24"/>
        </w:rPr>
        <w:t>3GPP TSG-RAN WG2 Meeting #</w:t>
      </w:r>
      <w:r w:rsidR="0036459E" w:rsidRPr="000350B4">
        <w:rPr>
          <w:bCs/>
          <w:noProof w:val="0"/>
          <w:sz w:val="24"/>
          <w:szCs w:val="24"/>
        </w:rPr>
        <w:t>11</w:t>
      </w:r>
      <w:r w:rsidR="00C55A12" w:rsidRPr="000350B4">
        <w:rPr>
          <w:bCs/>
          <w:noProof w:val="0"/>
          <w:sz w:val="24"/>
          <w:szCs w:val="24"/>
        </w:rPr>
        <w:t>3</w:t>
      </w:r>
      <w:r w:rsidR="000350B4" w:rsidRPr="000350B4">
        <w:rPr>
          <w:bCs/>
          <w:noProof w:val="0"/>
          <w:sz w:val="24"/>
          <w:szCs w:val="24"/>
        </w:rPr>
        <w:t>bis</w:t>
      </w:r>
      <w:r w:rsidR="00244A05" w:rsidRPr="000350B4">
        <w:rPr>
          <w:bCs/>
          <w:noProof w:val="0"/>
          <w:sz w:val="24"/>
          <w:szCs w:val="24"/>
        </w:rPr>
        <w:t xml:space="preserve"> Electronic</w:t>
      </w:r>
      <w:r w:rsidRPr="000350B4">
        <w:rPr>
          <w:bCs/>
          <w:noProof w:val="0"/>
          <w:sz w:val="24"/>
          <w:szCs w:val="24"/>
        </w:rPr>
        <w:tab/>
      </w:r>
      <w:r w:rsidR="00BE642E" w:rsidRPr="00BE642E">
        <w:rPr>
          <w:bCs/>
          <w:noProof w:val="0"/>
          <w:sz w:val="24"/>
          <w:szCs w:val="24"/>
        </w:rPr>
        <w:t>R2-2103271</w:t>
      </w:r>
    </w:p>
    <w:p w14:paraId="11776FA6" w14:textId="412914A6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350B4">
        <w:rPr>
          <w:rFonts w:eastAsia="SimSun"/>
          <w:bCs/>
          <w:sz w:val="24"/>
          <w:szCs w:val="24"/>
          <w:lang w:eastAsia="zh-CN"/>
        </w:rPr>
        <w:t>Elbonia</w:t>
      </w:r>
      <w:r w:rsidR="006574C0" w:rsidRPr="000350B4">
        <w:rPr>
          <w:rFonts w:eastAsia="SimSun"/>
          <w:bCs/>
          <w:sz w:val="24"/>
          <w:szCs w:val="24"/>
          <w:lang w:eastAsia="zh-CN"/>
        </w:rPr>
        <w:t xml:space="preserve">, </w:t>
      </w:r>
      <w:r w:rsidR="000350B4">
        <w:rPr>
          <w:rFonts w:eastAsia="SimSun"/>
          <w:bCs/>
          <w:sz w:val="24"/>
          <w:szCs w:val="24"/>
          <w:lang w:eastAsia="zh-CN"/>
        </w:rPr>
        <w:t>12</w:t>
      </w:r>
      <w:r w:rsidR="00FE106D" w:rsidRPr="000350B4">
        <w:rPr>
          <w:rFonts w:eastAsia="SimSun"/>
          <w:bCs/>
          <w:sz w:val="24"/>
          <w:szCs w:val="24"/>
          <w:lang w:eastAsia="zh-CN"/>
        </w:rPr>
        <w:t xml:space="preserve"> </w:t>
      </w:r>
      <w:r w:rsidR="000350B4" w:rsidRPr="000350B4">
        <w:rPr>
          <w:rFonts w:eastAsia="SimSun"/>
          <w:bCs/>
          <w:sz w:val="24"/>
          <w:szCs w:val="24"/>
          <w:lang w:eastAsia="zh-CN"/>
        </w:rPr>
        <w:t>April</w:t>
      </w:r>
      <w:r w:rsidR="00FE106D" w:rsidRPr="000350B4">
        <w:rPr>
          <w:rFonts w:eastAsia="SimSun"/>
          <w:bCs/>
          <w:sz w:val="24"/>
          <w:szCs w:val="24"/>
          <w:lang w:eastAsia="zh-CN"/>
        </w:rPr>
        <w:t xml:space="preserve"> – </w:t>
      </w:r>
      <w:r w:rsidR="000350B4">
        <w:rPr>
          <w:rFonts w:eastAsia="SimSun"/>
          <w:bCs/>
          <w:sz w:val="24"/>
          <w:szCs w:val="24"/>
          <w:lang w:eastAsia="zh-CN"/>
        </w:rPr>
        <w:t>20</w:t>
      </w:r>
      <w:r w:rsidR="00FE106D" w:rsidRPr="000350B4">
        <w:rPr>
          <w:rFonts w:eastAsia="SimSun"/>
          <w:bCs/>
          <w:sz w:val="24"/>
          <w:szCs w:val="24"/>
          <w:lang w:eastAsia="zh-CN"/>
        </w:rPr>
        <w:t xml:space="preserve"> </w:t>
      </w:r>
      <w:r w:rsidR="000350B4" w:rsidRPr="000350B4">
        <w:rPr>
          <w:rFonts w:eastAsia="SimSun"/>
          <w:bCs/>
          <w:sz w:val="24"/>
          <w:szCs w:val="24"/>
          <w:lang w:eastAsia="zh-CN"/>
        </w:rPr>
        <w:t>April</w:t>
      </w:r>
      <w:r w:rsidR="00FE106D" w:rsidRPr="000350B4">
        <w:rPr>
          <w:rFonts w:eastAsia="SimSun"/>
          <w:bCs/>
          <w:sz w:val="24"/>
          <w:szCs w:val="24"/>
          <w:lang w:eastAsia="zh-CN"/>
        </w:rPr>
        <w:t xml:space="preserve">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BC4184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A0AA1">
        <w:rPr>
          <w:rFonts w:cs="Arial"/>
          <w:b/>
          <w:bCs/>
          <w:sz w:val="24"/>
          <w:lang w:eastAsia="ja-JP"/>
        </w:rPr>
        <w:t>6.5.2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A56860F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D0398">
        <w:rPr>
          <w:rFonts w:ascii="Arial" w:hAnsi="Arial" w:cs="Arial"/>
          <w:b/>
          <w:bCs/>
          <w:sz w:val="24"/>
        </w:rPr>
        <w:t xml:space="preserve">Power Control NR DC </w:t>
      </w:r>
      <w:proofErr w:type="spellStart"/>
      <w:r w:rsidR="003D0398">
        <w:rPr>
          <w:rFonts w:ascii="Arial" w:hAnsi="Arial" w:cs="Arial"/>
          <w:b/>
          <w:bCs/>
          <w:sz w:val="24"/>
        </w:rPr>
        <w:t>Signaling</w:t>
      </w:r>
      <w:proofErr w:type="spellEnd"/>
    </w:p>
    <w:p w14:paraId="1F147C23" w14:textId="412CAB73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3D0398" w:rsidRPr="003D0398">
        <w:rPr>
          <w:rFonts w:ascii="Arial" w:hAnsi="Arial" w:cs="Arial"/>
          <w:b/>
          <w:bCs/>
          <w:sz w:val="24"/>
        </w:rPr>
        <w:t>LTE_NR_DC_CA_enh</w:t>
      </w:r>
      <w:proofErr w:type="spellEnd"/>
      <w:r w:rsidR="003D0398" w:rsidRPr="003D0398">
        <w:rPr>
          <w:rFonts w:ascii="Arial" w:hAnsi="Arial" w:cs="Arial"/>
          <w:b/>
          <w:bCs/>
          <w:sz w:val="24"/>
        </w:rPr>
        <w:t>-Core</w:t>
      </w:r>
      <w:r w:rsidR="003D039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5086B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CDE26B3" w14:textId="63A81B04" w:rsidR="00846B35" w:rsidRDefault="00846B35" w:rsidP="00A209D6">
      <w:r>
        <w:t>RAN2#112 agreed regarding p-UE-FR2:</w:t>
      </w:r>
    </w:p>
    <w:p w14:paraId="2D0E93C9" w14:textId="77777777" w:rsidR="00846B35" w:rsidRPr="008E1666" w:rsidRDefault="00846B35" w:rsidP="00846B35">
      <w:pPr>
        <w:pStyle w:val="Agreement"/>
      </w:pPr>
      <w:r w:rsidRPr="008E1666">
        <w:t xml:space="preserve">We keep the field (i.e. not </w:t>
      </w:r>
      <w:proofErr w:type="spellStart"/>
      <w:r w:rsidRPr="008E1666">
        <w:t>dummify</w:t>
      </w:r>
      <w:proofErr w:type="spellEnd"/>
      <w:r w:rsidRPr="008E1666">
        <w:t>)</w:t>
      </w:r>
    </w:p>
    <w:p w14:paraId="23484569" w14:textId="77777777" w:rsidR="00846B35" w:rsidRPr="008E1666" w:rsidRDefault="00846B35" w:rsidP="00846B35">
      <w:pPr>
        <w:pStyle w:val="Agreement"/>
      </w:pPr>
      <w:r w:rsidRPr="008E1666">
        <w:t>Discuss whether inter-node message information is needed</w:t>
      </w:r>
    </w:p>
    <w:p w14:paraId="269B9A3F" w14:textId="77777777" w:rsidR="00846B35" w:rsidRPr="008E1666" w:rsidRDefault="00846B35" w:rsidP="00846B35">
      <w:pPr>
        <w:pStyle w:val="Agreement"/>
      </w:pPr>
      <w:r w:rsidRPr="008E1666">
        <w:t>Discuss if the same should apply also for p-NR-FR2</w:t>
      </w:r>
    </w:p>
    <w:p w14:paraId="13283536" w14:textId="77777777" w:rsidR="00846B35" w:rsidRPr="000B67ED" w:rsidRDefault="00846B35" w:rsidP="00846B35">
      <w:pPr>
        <w:pStyle w:val="Agreement"/>
        <w:rPr>
          <w:highlight w:val="yellow"/>
        </w:rPr>
      </w:pPr>
      <w:r w:rsidRPr="000B67ED">
        <w:rPr>
          <w:highlight w:val="yellow"/>
        </w:rPr>
        <w:t xml:space="preserve">[225] Some concerns on how the field </w:t>
      </w:r>
      <w:r w:rsidRPr="000B67ED">
        <w:rPr>
          <w:i/>
          <w:iCs/>
          <w:highlight w:val="yellow"/>
        </w:rPr>
        <w:t xml:space="preserve">p-NR-FR2 </w:t>
      </w:r>
      <w:r w:rsidRPr="000B67ED">
        <w:rPr>
          <w:highlight w:val="yellow"/>
        </w:rPr>
        <w:t>is used, and whether it can be configured for UEs not supporting it. RAN4 should be consulted.</w:t>
      </w:r>
    </w:p>
    <w:p w14:paraId="088E123E" w14:textId="77777777" w:rsidR="00846B35" w:rsidRPr="000B67ED" w:rsidRDefault="00846B35" w:rsidP="00846B35">
      <w:pPr>
        <w:pStyle w:val="Agreement"/>
        <w:rPr>
          <w:highlight w:val="yellow"/>
        </w:rPr>
      </w:pPr>
      <w:r w:rsidRPr="000B67ED">
        <w:rPr>
          <w:highlight w:val="yellow"/>
        </w:rPr>
        <w:t xml:space="preserve">[225] Noted </w:t>
      </w:r>
    </w:p>
    <w:p w14:paraId="1AD0358E" w14:textId="77777777" w:rsidR="00846B35" w:rsidRPr="000B67ED" w:rsidRDefault="00846B35" w:rsidP="00846B35">
      <w:pPr>
        <w:pStyle w:val="Agreement"/>
        <w:rPr>
          <w:highlight w:val="yellow"/>
        </w:rPr>
      </w:pPr>
      <w:r w:rsidRPr="000B67ED">
        <w:rPr>
          <w:highlight w:val="yellow"/>
        </w:rPr>
        <w:t>[225] Noted (some issues with wording)</w:t>
      </w:r>
    </w:p>
    <w:p w14:paraId="40A34341" w14:textId="77777777" w:rsidR="00846B35" w:rsidRPr="000B67ED" w:rsidRDefault="00846B35" w:rsidP="00846B35">
      <w:pPr>
        <w:pStyle w:val="Agreement"/>
        <w:rPr>
          <w:highlight w:val="yellow"/>
        </w:rPr>
      </w:pPr>
      <w:r w:rsidRPr="000B67ED">
        <w:rPr>
          <w:highlight w:val="yellow"/>
        </w:rPr>
        <w:t>1-week email discussion to finalize the reply</w:t>
      </w:r>
      <w:r>
        <w:rPr>
          <w:highlight w:val="yellow"/>
        </w:rPr>
        <w:t xml:space="preserve"> LS</w:t>
      </w:r>
    </w:p>
    <w:p w14:paraId="43C73714" w14:textId="77777777" w:rsidR="00846B35" w:rsidRDefault="00846B35" w:rsidP="00A209D6"/>
    <w:p w14:paraId="1157B393" w14:textId="44BDE356" w:rsidR="009600AB" w:rsidRDefault="009600AB" w:rsidP="00A209D6">
      <w:r>
        <w:t xml:space="preserve">RAN2 sent LS to RAN4 on p-NR-FR2 and p-UE-FR2 </w:t>
      </w:r>
      <w:proofErr w:type="spellStart"/>
      <w:r>
        <w:t>signaling</w:t>
      </w:r>
      <w:proofErr w:type="spellEnd"/>
      <w:r>
        <w:t xml:space="preserve"> in R2-2011246 in which following questions were raised:</w:t>
      </w:r>
    </w:p>
    <w:p w14:paraId="1B0E2D29" w14:textId="77777777" w:rsidR="009600AB" w:rsidRPr="009600AB" w:rsidRDefault="009600AB" w:rsidP="009600AB">
      <w:pPr>
        <w:rPr>
          <w:rFonts w:ascii="Arial" w:eastAsia="SimSun" w:hAnsi="Arial" w:cs="Arial"/>
          <w:i/>
          <w:iCs/>
          <w:lang w:eastAsia="zh-CN"/>
        </w:rPr>
      </w:pPr>
      <w:r w:rsidRPr="009600AB">
        <w:rPr>
          <w:rFonts w:ascii="Arial" w:eastAsia="SimSun" w:hAnsi="Arial" w:cs="Arial"/>
          <w:i/>
          <w:iCs/>
          <w:lang w:eastAsia="zh-CN"/>
        </w:rPr>
        <w:t xml:space="preserve">RAN2 would like to thank RAN4 for the </w:t>
      </w:r>
      <w:r w:rsidRPr="009600AB">
        <w:rPr>
          <w:rFonts w:ascii="Arial" w:eastAsia="SimSun" w:hAnsi="Arial" w:cs="Arial"/>
          <w:bCs/>
          <w:i/>
          <w:iCs/>
          <w:lang w:eastAsia="zh-CN"/>
        </w:rPr>
        <w:t xml:space="preserve">LS on </w:t>
      </w:r>
      <w:r w:rsidRPr="009600AB">
        <w:rPr>
          <w:rFonts w:ascii="Arial" w:hAnsi="Arial" w:cs="Arial"/>
          <w:bCs/>
          <w:i/>
          <w:iCs/>
        </w:rPr>
        <w:t>power control for NR-DC</w:t>
      </w:r>
      <w:r w:rsidRPr="009600AB">
        <w:rPr>
          <w:rFonts w:ascii="Arial" w:eastAsia="SimSun" w:hAnsi="Arial" w:cs="Arial"/>
          <w:i/>
          <w:iCs/>
          <w:lang w:eastAsia="zh-CN"/>
        </w:rPr>
        <w:t xml:space="preserve">. </w:t>
      </w:r>
      <w:r w:rsidRPr="009600AB">
        <w:rPr>
          <w:rFonts w:ascii="Arial" w:hAnsi="Arial"/>
          <w:i/>
          <w:iCs/>
        </w:rPr>
        <w:t xml:space="preserve">RAN2 has decided to keep p-UE-FR2 and will add a </w:t>
      </w:r>
      <w:r w:rsidRPr="009600AB">
        <w:rPr>
          <w:rFonts w:ascii="Arial" w:eastAsia="SimSun" w:hAnsi="Arial" w:cs="Arial"/>
          <w:i/>
          <w:iCs/>
          <w:lang w:eastAsia="zh-CN"/>
        </w:rPr>
        <w:t xml:space="preserve">clarification in TS 38.331 that this field is not used in this release of the specification. </w:t>
      </w:r>
      <w:bookmarkStart w:id="0" w:name="OLE_LINK5"/>
      <w:bookmarkEnd w:id="0"/>
    </w:p>
    <w:p w14:paraId="797ECB00" w14:textId="77777777" w:rsidR="009600AB" w:rsidRPr="009600AB" w:rsidRDefault="009600AB" w:rsidP="009600AB">
      <w:pPr>
        <w:rPr>
          <w:rFonts w:ascii="Arial" w:eastAsia="SimSun" w:hAnsi="Arial" w:cs="Arial"/>
          <w:i/>
          <w:iCs/>
          <w:lang w:eastAsia="zh-CN"/>
        </w:rPr>
      </w:pPr>
      <w:r w:rsidRPr="009600AB">
        <w:rPr>
          <w:rFonts w:ascii="Arial" w:eastAsia="SimSun" w:hAnsi="Arial" w:cs="Arial"/>
          <w:i/>
          <w:iCs/>
          <w:lang w:eastAsia="zh-CN"/>
        </w:rPr>
        <w:t>Besides, RAN2 wonders whether the same restriction also applies to p-NR-FR2, which was introduced in Rel-16 for NR-DC UL power control on FR2, as specified in TS 38.213. RAN2 cannot reach any consensus on whether and how to use p-NR-FR2 for now, thus would like to ask RAN4 to answer the following questions.</w:t>
      </w:r>
    </w:p>
    <w:p w14:paraId="103EAF9F" w14:textId="77777777" w:rsidR="009600AB" w:rsidRPr="009600AB" w:rsidRDefault="009600AB" w:rsidP="009600AB">
      <w:pPr>
        <w:rPr>
          <w:rFonts w:ascii="Arial" w:eastAsia="SimSun" w:hAnsi="Arial" w:cs="Arial"/>
          <w:b/>
          <w:i/>
          <w:iCs/>
          <w:lang w:eastAsia="zh-CN"/>
        </w:rPr>
      </w:pPr>
      <w:r w:rsidRPr="009600AB">
        <w:rPr>
          <w:rFonts w:ascii="Arial" w:eastAsia="SimSun" w:hAnsi="Arial" w:cs="Arial"/>
          <w:b/>
          <w:i/>
          <w:iCs/>
          <w:lang w:eastAsia="zh-CN"/>
        </w:rPr>
        <w:t>Q1: whether there is any concern about p-NR-FR2 to be used in Rel-16 for supporting NR-DC PC on FR2?</w:t>
      </w:r>
    </w:p>
    <w:p w14:paraId="4FE41A89" w14:textId="77777777" w:rsidR="009600AB" w:rsidRPr="009600AB" w:rsidRDefault="009600AB" w:rsidP="009600AB">
      <w:pPr>
        <w:rPr>
          <w:rFonts w:ascii="Arial" w:eastAsia="SimSun" w:hAnsi="Arial" w:cs="Arial"/>
          <w:b/>
          <w:i/>
          <w:iCs/>
          <w:lang w:eastAsia="zh-CN"/>
        </w:rPr>
      </w:pPr>
      <w:r w:rsidRPr="009600AB">
        <w:rPr>
          <w:rFonts w:ascii="Arial" w:eastAsia="SimSun" w:hAnsi="Arial" w:cs="Arial"/>
          <w:b/>
          <w:i/>
          <w:iCs/>
          <w:lang w:eastAsia="zh-CN"/>
        </w:rPr>
        <w:t>Q2: if no concern, can RAN4 also confirm the following description of p-NR-FR2 in the current TS 38.331?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9600AB" w:rsidRPr="009600AB" w14:paraId="2399A7AE" w14:textId="77777777" w:rsidTr="009600AB">
        <w:trPr>
          <w:trHeight w:val="84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E750" w14:textId="77777777" w:rsidR="009600AB" w:rsidRPr="009600AB" w:rsidRDefault="009600AB">
            <w:pPr>
              <w:keepNext/>
              <w:keepLines/>
              <w:rPr>
                <w:rFonts w:ascii="Arial" w:eastAsia="MS Mincho" w:hAnsi="Arial"/>
                <w:b/>
                <w:bCs/>
                <w:i/>
                <w:iCs/>
                <w:sz w:val="18"/>
                <w:lang w:eastAsia="x-none"/>
              </w:rPr>
            </w:pPr>
            <w:r w:rsidRPr="009600AB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p-NR-FR2</w:t>
            </w:r>
          </w:p>
          <w:p w14:paraId="74E8D754" w14:textId="77777777" w:rsidR="009600AB" w:rsidRPr="009600AB" w:rsidRDefault="009600AB">
            <w:pPr>
              <w:spacing w:after="120"/>
              <w:rPr>
                <w:rFonts w:ascii="Arial" w:eastAsia="SimSun" w:hAnsi="Arial" w:cs="Arial"/>
                <w:i/>
                <w:iCs/>
                <w:lang w:eastAsia="zh-CN"/>
              </w:rPr>
            </w:pPr>
            <w:r w:rsidRPr="009600AB">
              <w:rPr>
                <w:rFonts w:ascii="Arial" w:hAnsi="Arial"/>
                <w:i/>
                <w:iCs/>
                <w:sz w:val="18"/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p-Max (configured in </w:t>
            </w:r>
            <w:proofErr w:type="spellStart"/>
            <w:r w:rsidRPr="009600AB">
              <w:rPr>
                <w:rFonts w:ascii="Arial" w:hAnsi="Arial"/>
                <w:i/>
                <w:iCs/>
                <w:sz w:val="18"/>
                <w:lang w:eastAsia="sv-SE"/>
              </w:rPr>
              <w:t>FrequencyInfoUL</w:t>
            </w:r>
            <w:proofErr w:type="spellEnd"/>
            <w:r w:rsidRPr="009600AB">
              <w:rPr>
                <w:rFonts w:ascii="Arial" w:hAnsi="Arial"/>
                <w:i/>
                <w:iCs/>
                <w:sz w:val="18"/>
                <w:lang w:eastAsia="sv-SE"/>
              </w:rPr>
              <w:t>).</w:t>
            </w:r>
            <w:r w:rsidRPr="009600AB">
              <w:rPr>
                <w:rFonts w:ascii="Arial" w:hAnsi="Arial"/>
                <w:i/>
                <w:iCs/>
                <w:sz w:val="18"/>
              </w:rPr>
              <w:t xml:space="preserve"> This field is only used in NR-DC.</w:t>
            </w:r>
          </w:p>
        </w:tc>
      </w:tr>
    </w:tbl>
    <w:p w14:paraId="1A9E0AFC" w14:textId="77777777" w:rsidR="009600AB" w:rsidRDefault="009600AB" w:rsidP="00A209D6"/>
    <w:p w14:paraId="1E858EA2" w14:textId="3EE06550" w:rsidR="009600AB" w:rsidRPr="009600AB" w:rsidRDefault="009600AB" w:rsidP="00A209D6">
      <w:pPr>
        <w:rPr>
          <w:i/>
          <w:iCs/>
        </w:rPr>
      </w:pPr>
      <w:r>
        <w:t xml:space="preserve">RAN4 responded in </w:t>
      </w:r>
      <w:r w:rsidRPr="009600AB">
        <w:t>R4-2103373</w:t>
      </w:r>
      <w:r>
        <w:t>:</w:t>
      </w:r>
    </w:p>
    <w:p w14:paraId="25252963" w14:textId="77777777" w:rsidR="009600AB" w:rsidRPr="009600AB" w:rsidRDefault="009600AB" w:rsidP="009600AB">
      <w:pPr>
        <w:pStyle w:val="Header"/>
        <w:spacing w:afterLines="50" w:after="120"/>
        <w:rPr>
          <w:rFonts w:cs="Arial"/>
          <w:b w:val="0"/>
          <w:i/>
          <w:iCs/>
          <w:sz w:val="20"/>
        </w:rPr>
      </w:pPr>
      <w:r w:rsidRPr="009600AB">
        <w:rPr>
          <w:rFonts w:cs="Arial"/>
          <w:b w:val="0"/>
          <w:i/>
          <w:iCs/>
          <w:sz w:val="20"/>
        </w:rPr>
        <w:t xml:space="preserve">RAN4 would like to thank RAN2 for the LS on power control for NR-DC. RAN4 has discussed the LS and would like to provide feedback for the following question: </w:t>
      </w:r>
    </w:p>
    <w:p w14:paraId="1DB1890B" w14:textId="77777777" w:rsidR="009600AB" w:rsidRPr="009600AB" w:rsidRDefault="009600AB" w:rsidP="009600AB">
      <w:pPr>
        <w:pStyle w:val="Header"/>
        <w:spacing w:afterLines="50" w:after="120"/>
        <w:rPr>
          <w:rFonts w:eastAsia="Yu Mincho" w:cs="Arial"/>
          <w:b w:val="0"/>
          <w:i/>
          <w:iCs/>
          <w:sz w:val="20"/>
        </w:rPr>
      </w:pPr>
    </w:p>
    <w:p w14:paraId="3EE328D0" w14:textId="77777777" w:rsidR="009600AB" w:rsidRPr="009600AB" w:rsidRDefault="009600AB" w:rsidP="009600AB">
      <w:pPr>
        <w:rPr>
          <w:rFonts w:ascii="Arial" w:hAnsi="Arial" w:cs="Arial"/>
          <w:bCs/>
          <w:i/>
          <w:iCs/>
          <w:lang w:eastAsia="zh-CN"/>
        </w:rPr>
      </w:pPr>
      <w:r w:rsidRPr="009600AB">
        <w:rPr>
          <w:rFonts w:ascii="Arial" w:hAnsi="Arial" w:cs="Arial"/>
          <w:bCs/>
          <w:i/>
          <w:iCs/>
          <w:lang w:eastAsia="zh-CN"/>
        </w:rPr>
        <w:t>Q1: whether there is any concern about p-NR-FR2 to be used in Rel-16 for supporting NR-DC PC on FR2?</w:t>
      </w:r>
    </w:p>
    <w:p w14:paraId="2BA187C9" w14:textId="77777777" w:rsidR="009600AB" w:rsidRPr="009600AB" w:rsidRDefault="009600AB" w:rsidP="009600AB">
      <w:pPr>
        <w:pStyle w:val="Header"/>
        <w:spacing w:afterLines="50" w:after="120"/>
        <w:rPr>
          <w:rFonts w:eastAsia="Yu Mincho" w:cs="Arial"/>
          <w:b w:val="0"/>
          <w:i/>
          <w:iCs/>
          <w:sz w:val="20"/>
        </w:rPr>
      </w:pPr>
    </w:p>
    <w:p w14:paraId="6EE2E3C9" w14:textId="745EC15F" w:rsidR="009600AB" w:rsidRDefault="009600AB" w:rsidP="009600AB">
      <w:pPr>
        <w:pStyle w:val="Header"/>
        <w:spacing w:afterLines="50" w:after="120"/>
        <w:rPr>
          <w:rFonts w:eastAsia="SimSun" w:cs="Arial"/>
          <w:b w:val="0"/>
          <w:i/>
          <w:iCs/>
          <w:sz w:val="20"/>
          <w:lang w:eastAsia="zh-CN"/>
        </w:rPr>
      </w:pPr>
      <w:r w:rsidRPr="009600AB">
        <w:rPr>
          <w:rFonts w:eastAsia="SimSun" w:cs="Arial"/>
          <w:b w:val="0"/>
          <w:i/>
          <w:iCs/>
          <w:sz w:val="20"/>
          <w:lang w:eastAsia="zh-CN"/>
        </w:rPr>
        <w:t>Yes, RAN4 do have concerns and the reason is similar to p-UE-FR2. RAN4 does not introduce P-NR-FR2 in Rel-16.</w:t>
      </w:r>
    </w:p>
    <w:p w14:paraId="722D4FA1" w14:textId="4F54C6A7" w:rsidR="00000459" w:rsidRDefault="00000459" w:rsidP="009600AB">
      <w:pPr>
        <w:pStyle w:val="Header"/>
        <w:spacing w:afterLines="50" w:after="120"/>
        <w:rPr>
          <w:rFonts w:eastAsia="SimSun" w:cs="Arial"/>
          <w:b w:val="0"/>
          <w:i/>
          <w:iCs/>
          <w:sz w:val="20"/>
          <w:lang w:eastAsia="zh-CN"/>
        </w:rPr>
      </w:pPr>
    </w:p>
    <w:p w14:paraId="0255D58E" w14:textId="18249E31" w:rsidR="00000459" w:rsidRDefault="00000459" w:rsidP="009600AB">
      <w:pPr>
        <w:pStyle w:val="Header"/>
        <w:spacing w:afterLines="50" w:after="120"/>
        <w:rPr>
          <w:rFonts w:eastAsia="SimSun" w:cs="Arial"/>
          <w:b w:val="0"/>
          <w:sz w:val="20"/>
          <w:lang w:eastAsia="zh-CN"/>
        </w:rPr>
      </w:pPr>
      <w:r>
        <w:rPr>
          <w:rFonts w:eastAsia="SimSun" w:cs="Arial"/>
          <w:b w:val="0"/>
          <w:sz w:val="20"/>
          <w:lang w:eastAsia="zh-CN"/>
        </w:rPr>
        <w:t xml:space="preserve">Additionally in RAN2 agreed </w:t>
      </w:r>
      <w:r w:rsidRPr="00227868">
        <w:rPr>
          <w:rFonts w:eastAsia="SimSun" w:cs="Arial"/>
          <w:b w:val="0"/>
          <w:i/>
          <w:iCs/>
          <w:sz w:val="20"/>
          <w:lang w:eastAsia="zh-CN"/>
        </w:rPr>
        <w:t>p-Max</w:t>
      </w:r>
      <w:r>
        <w:rPr>
          <w:rFonts w:eastAsia="SimSun" w:cs="Arial"/>
          <w:b w:val="0"/>
          <w:sz w:val="20"/>
          <w:lang w:eastAsia="zh-CN"/>
        </w:rPr>
        <w:t xml:space="preserve"> handling</w:t>
      </w:r>
      <w:r w:rsidR="00227868">
        <w:rPr>
          <w:rFonts w:eastAsia="SimSun" w:cs="Arial"/>
          <w:b w:val="0"/>
          <w:sz w:val="20"/>
          <w:lang w:eastAsia="zh-CN"/>
        </w:rPr>
        <w:t xml:space="preserve"> in </w:t>
      </w:r>
      <w:r w:rsidR="00227868" w:rsidRPr="00227868">
        <w:rPr>
          <w:rFonts w:eastAsia="SimSun" w:cs="Arial"/>
          <w:b w:val="0"/>
          <w:i/>
          <w:iCs/>
          <w:sz w:val="20"/>
          <w:lang w:eastAsia="zh-CN"/>
        </w:rPr>
        <w:t>FrequencyInfoUL</w:t>
      </w:r>
      <w:r w:rsidR="00227868" w:rsidRPr="00227868">
        <w:rPr>
          <w:rFonts w:eastAsia="SimSun" w:cs="Arial"/>
          <w:b w:val="0"/>
          <w:sz w:val="20"/>
          <w:lang w:eastAsia="zh-CN"/>
        </w:rPr>
        <w:t xml:space="preserve"> </w:t>
      </w:r>
      <w:r>
        <w:rPr>
          <w:rFonts w:eastAsia="SimSun" w:cs="Arial"/>
          <w:b w:val="0"/>
          <w:sz w:val="20"/>
          <w:lang w:eastAsia="zh-CN"/>
        </w:rPr>
        <w:t xml:space="preserve">for FR2 in R2-2100765 and R2-2100771 where it was agreed to clarify in </w:t>
      </w:r>
      <w:r w:rsidR="00227868">
        <w:rPr>
          <w:rFonts w:eastAsia="SimSun" w:cs="Arial"/>
          <w:b w:val="0"/>
          <w:sz w:val="20"/>
          <w:lang w:eastAsia="zh-CN"/>
        </w:rPr>
        <w:t xml:space="preserve">the </w:t>
      </w:r>
      <w:r>
        <w:rPr>
          <w:rFonts w:eastAsia="SimSun" w:cs="Arial"/>
          <w:b w:val="0"/>
          <w:sz w:val="20"/>
          <w:lang w:eastAsia="zh-CN"/>
        </w:rPr>
        <w:t>field description:</w:t>
      </w:r>
    </w:p>
    <w:p w14:paraId="0D224775" w14:textId="77777777" w:rsidR="00000459" w:rsidRPr="007A7D02" w:rsidRDefault="00000459" w:rsidP="00000459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sz w:val="18"/>
          <w:szCs w:val="22"/>
          <w:lang w:eastAsia="sv-SE"/>
        </w:rPr>
      </w:pPr>
      <w:r w:rsidRPr="007A7D02">
        <w:rPr>
          <w:rFonts w:ascii="Arial" w:hAnsi="Arial"/>
          <w:b/>
          <w:i/>
          <w:sz w:val="18"/>
          <w:szCs w:val="22"/>
          <w:lang w:eastAsia="sv-SE"/>
        </w:rPr>
        <w:t>p-Max</w:t>
      </w:r>
    </w:p>
    <w:p w14:paraId="32E82020" w14:textId="61583384" w:rsidR="00000459" w:rsidRPr="00000459" w:rsidRDefault="00000459" w:rsidP="00000459">
      <w:pPr>
        <w:pStyle w:val="Header"/>
        <w:spacing w:afterLines="50" w:after="120"/>
        <w:rPr>
          <w:rFonts w:eastAsia="SimSun" w:cs="Arial"/>
          <w:b w:val="0"/>
          <w:sz w:val="20"/>
          <w:lang w:eastAsia="zh-CN"/>
        </w:rPr>
      </w:pPr>
      <w:r w:rsidRPr="00000459">
        <w:rPr>
          <w:b w:val="0"/>
          <w:bCs/>
          <w:szCs w:val="22"/>
          <w:lang w:eastAsia="sv-SE"/>
        </w:rPr>
        <w:t xml:space="preserve">Maximum transmit power allowed in this serving cell. The maximum transmit power that the UE may use on this serving cell may be additionally limited by </w:t>
      </w:r>
      <w:r w:rsidRPr="00000459">
        <w:rPr>
          <w:b w:val="0"/>
          <w:bCs/>
          <w:i/>
          <w:szCs w:val="22"/>
          <w:lang w:eastAsia="sv-SE"/>
        </w:rPr>
        <w:t>p-NR-FR1</w:t>
      </w:r>
      <w:r w:rsidRPr="00000459">
        <w:rPr>
          <w:b w:val="0"/>
          <w:bCs/>
          <w:szCs w:val="22"/>
          <w:lang w:eastAsia="sv-SE"/>
        </w:rPr>
        <w:t xml:space="preserve"> (configured for the cell group) and by </w:t>
      </w:r>
      <w:r w:rsidRPr="00000459">
        <w:rPr>
          <w:b w:val="0"/>
          <w:bCs/>
          <w:i/>
          <w:szCs w:val="22"/>
          <w:lang w:eastAsia="sv-SE"/>
        </w:rPr>
        <w:t>p-UE-FR1</w:t>
      </w:r>
      <w:r w:rsidRPr="00000459">
        <w:rPr>
          <w:b w:val="0"/>
          <w:bCs/>
          <w:szCs w:val="22"/>
          <w:lang w:eastAsia="sv-SE"/>
        </w:rPr>
        <w:t xml:space="preserve"> (configured total for all serving cells operating on FR1). If absent, the UE applies the maximum power according to TS 38.101-1 [15]</w:t>
      </w:r>
      <w:r w:rsidRPr="00000459">
        <w:rPr>
          <w:b w:val="0"/>
          <w:bCs/>
          <w:szCs w:val="22"/>
          <w:lang w:eastAsia="sv-SE"/>
        </w:rPr>
        <w:t xml:space="preserve"> </w:t>
      </w:r>
      <w:r w:rsidRPr="00000459">
        <w:rPr>
          <w:b w:val="0"/>
          <w:bCs/>
          <w:lang w:eastAsia="sv-SE"/>
        </w:rPr>
        <w:t>in case of an FR1 cell or TS 38.101-2 [39] in case of an FR2 cell</w:t>
      </w:r>
      <w:r w:rsidRPr="00000459">
        <w:rPr>
          <w:b w:val="0"/>
          <w:bCs/>
          <w:szCs w:val="22"/>
          <w:lang w:eastAsia="sv-SE"/>
        </w:rPr>
        <w:t xml:space="preserve">. </w:t>
      </w:r>
      <w:r w:rsidRPr="00000459">
        <w:rPr>
          <w:b w:val="0"/>
          <w:bCs/>
          <w:szCs w:val="22"/>
          <w:lang w:eastAsia="sv-SE"/>
        </w:rPr>
        <w:t xml:space="preserve">In this release of the specification, if p-Max is present on a carrier frequency in FR2, the UE shall ignore the field and applies the maximum power according to TS 38.101-2 [39]. </w:t>
      </w:r>
      <w:r w:rsidRPr="00000459">
        <w:rPr>
          <w:b w:val="0"/>
          <w:bCs/>
          <w:szCs w:val="22"/>
          <w:lang w:eastAsia="sv-SE"/>
        </w:rPr>
        <w:t>Value in dBm</w:t>
      </w:r>
      <w:r w:rsidRPr="007A7D02">
        <w:rPr>
          <w:szCs w:val="22"/>
          <w:lang w:eastAsia="sv-SE"/>
        </w:rPr>
        <w:t>.</w:t>
      </w:r>
    </w:p>
    <w:p w14:paraId="4F547731" w14:textId="6EA8CCC5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82095B">
        <w:t>Discussion</w:t>
      </w:r>
    </w:p>
    <w:p w14:paraId="5E056890" w14:textId="160458CB" w:rsidR="002574A8" w:rsidRDefault="00846B35" w:rsidP="00A209D6">
      <w:r>
        <w:t>So RAN2 already agreed</w:t>
      </w:r>
      <w:r w:rsidR="002574A8">
        <w:t xml:space="preserve"> for p-UE-FR2 that the field is not used in this version of </w:t>
      </w:r>
      <w:r w:rsidR="00472B25">
        <w:t>specification,</w:t>
      </w:r>
      <w:r w:rsidR="002574A8">
        <w:t xml:space="preserve"> but this has not yet been captured in the specification. </w:t>
      </w:r>
    </w:p>
    <w:p w14:paraId="7E5EE043" w14:textId="182C5162" w:rsidR="002574A8" w:rsidRPr="002574A8" w:rsidRDefault="002574A8" w:rsidP="00A209D6">
      <w:r>
        <w:rPr>
          <w:b/>
          <w:bCs/>
        </w:rPr>
        <w:t xml:space="preserve">Proposal: </w:t>
      </w:r>
      <w:r>
        <w:t xml:space="preserve">Capture in the 38.331 that </w:t>
      </w:r>
      <w:r>
        <w:rPr>
          <w:i/>
          <w:iCs/>
        </w:rPr>
        <w:t>p-UE-FR2</w:t>
      </w:r>
      <w:r>
        <w:t xml:space="preserve"> is not used in this version of specification </w:t>
      </w:r>
    </w:p>
    <w:p w14:paraId="17B17BF3" w14:textId="5A049334" w:rsidR="002574A8" w:rsidRDefault="002574A8" w:rsidP="00A209D6">
      <w:r>
        <w:t xml:space="preserve">As RAN4 indicated they do not intend to use the </w:t>
      </w:r>
      <w:r>
        <w:rPr>
          <w:i/>
          <w:iCs/>
        </w:rPr>
        <w:t xml:space="preserve">p-NR-FR2 </w:t>
      </w:r>
      <w:r>
        <w:t xml:space="preserve">field in release-16 similarly as for </w:t>
      </w:r>
      <w:r>
        <w:rPr>
          <w:i/>
          <w:iCs/>
        </w:rPr>
        <w:t>p-UE-FR2</w:t>
      </w:r>
      <w:r w:rsidR="008D560E">
        <w:t xml:space="preserve"> but as this parameter is also used in RAN1 specification [38.213, 7.6.2] it might be best to wait to RAN1 to also conclude that parameter is not needed. If RAN1 also understands that parameter is </w:t>
      </w:r>
      <w:r w:rsidR="00472B25">
        <w:t>obsolete,</w:t>
      </w:r>
      <w:r w:rsidR="008D560E">
        <w:t xml:space="preserve"> then </w:t>
      </w:r>
      <w:r>
        <w:t xml:space="preserve">RAN2 should use similar behaviour as for </w:t>
      </w:r>
      <w:r>
        <w:rPr>
          <w:i/>
          <w:iCs/>
        </w:rPr>
        <w:t>p-UE-FR2</w:t>
      </w:r>
      <w:r>
        <w:t xml:space="preserve">. </w:t>
      </w:r>
      <w:proofErr w:type="gramStart"/>
      <w:r>
        <w:t>Thus</w:t>
      </w:r>
      <w:proofErr w:type="gramEnd"/>
      <w:r>
        <w:t xml:space="preserve"> we propose to have similar wording to be used for this field</w:t>
      </w:r>
      <w:r w:rsidR="008D560E">
        <w:t xml:space="preserve"> if not used by RAN1</w:t>
      </w:r>
    </w:p>
    <w:p w14:paraId="7976CA12" w14:textId="773ACEBA" w:rsidR="002574A8" w:rsidRDefault="002574A8" w:rsidP="00A209D6">
      <w:r>
        <w:rPr>
          <w:b/>
          <w:bCs/>
        </w:rPr>
        <w:t xml:space="preserve">Proposal: </w:t>
      </w:r>
      <w:r>
        <w:t xml:space="preserve">Capture in the 38.331 that </w:t>
      </w:r>
      <w:r>
        <w:rPr>
          <w:i/>
          <w:iCs/>
        </w:rPr>
        <w:t>p-NR-FR2</w:t>
      </w:r>
      <w:r>
        <w:t xml:space="preserve"> is not used in this version of specification</w:t>
      </w:r>
      <w:r w:rsidR="008D560E">
        <w:t xml:space="preserve"> if not used by RAN1</w:t>
      </w:r>
      <w:r>
        <w:t xml:space="preserve"> </w:t>
      </w:r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1DDD3D16" w14:textId="2619A344" w:rsidR="008602A7" w:rsidRPr="002574A8" w:rsidRDefault="008602A7" w:rsidP="008602A7">
      <w:r>
        <w:rPr>
          <w:b/>
          <w:bCs/>
        </w:rPr>
        <w:t xml:space="preserve">Proposal: </w:t>
      </w:r>
      <w:r>
        <w:t xml:space="preserve">Capture in the 38.331 that </w:t>
      </w:r>
      <w:r>
        <w:rPr>
          <w:i/>
          <w:iCs/>
        </w:rPr>
        <w:t>p-UE-FR2</w:t>
      </w:r>
      <w:r>
        <w:t xml:space="preserve"> is not used in this version of specification </w:t>
      </w:r>
    </w:p>
    <w:p w14:paraId="672D9C4C" w14:textId="40993E8C" w:rsidR="002149D8" w:rsidRDefault="002149D8" w:rsidP="002149D8">
      <w:r>
        <w:rPr>
          <w:b/>
          <w:bCs/>
        </w:rPr>
        <w:t xml:space="preserve">Proposal: </w:t>
      </w:r>
      <w:r>
        <w:t xml:space="preserve">Capture in the 38.331 that </w:t>
      </w:r>
      <w:r>
        <w:rPr>
          <w:i/>
          <w:iCs/>
        </w:rPr>
        <w:t>p-NR-FR2</w:t>
      </w:r>
      <w:r>
        <w:t xml:space="preserve"> is not used in this version of specification if not used by RAN1 </w:t>
      </w:r>
    </w:p>
    <w:p w14:paraId="24F62E91" w14:textId="114FB799" w:rsidR="008602A7" w:rsidRDefault="008602A7" w:rsidP="008602A7">
      <w:r w:rsidRPr="00592050">
        <w:t>Corresponding CR is provided in R2-21</w:t>
      </w:r>
      <w:r w:rsidR="00592050" w:rsidRPr="00592050">
        <w:t>02370</w:t>
      </w:r>
    </w:p>
    <w:p w14:paraId="6C60FFDC" w14:textId="1A3C7EE8" w:rsidR="00A209D6" w:rsidRDefault="00A430EC" w:rsidP="00A209D6">
      <w:r>
        <w:t>.</w:t>
      </w:r>
    </w:p>
    <w:p w14:paraId="752077B3" w14:textId="799D0862" w:rsidR="0082095B" w:rsidRDefault="0082095B" w:rsidP="00A209D6"/>
    <w:sectPr w:rsidR="0082095B" w:rsidSect="008602A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3113D" w14:textId="77777777" w:rsidR="00E859B6" w:rsidRDefault="00E859B6">
      <w:r>
        <w:separator/>
      </w:r>
    </w:p>
  </w:endnote>
  <w:endnote w:type="continuationSeparator" w:id="0">
    <w:p w14:paraId="49BC8243" w14:textId="77777777" w:rsidR="00E859B6" w:rsidRDefault="00E859B6">
      <w:r>
        <w:continuationSeparator/>
      </w:r>
    </w:p>
  </w:endnote>
  <w:endnote w:type="continuationNotice" w:id="1">
    <w:p w14:paraId="64E87706" w14:textId="77777777" w:rsidR="00E859B6" w:rsidRDefault="00E85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8629C" w14:textId="77777777" w:rsidR="00E859B6" w:rsidRDefault="00E859B6">
      <w:r>
        <w:separator/>
      </w:r>
    </w:p>
  </w:footnote>
  <w:footnote w:type="continuationSeparator" w:id="0">
    <w:p w14:paraId="3CC73607" w14:textId="77777777" w:rsidR="00E859B6" w:rsidRDefault="00E859B6">
      <w:r>
        <w:continuationSeparator/>
      </w:r>
    </w:p>
  </w:footnote>
  <w:footnote w:type="continuationNotice" w:id="1">
    <w:p w14:paraId="11043E46" w14:textId="77777777" w:rsidR="00E859B6" w:rsidRDefault="00E859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459"/>
    <w:rsid w:val="00016557"/>
    <w:rsid w:val="00023C40"/>
    <w:rsid w:val="00033397"/>
    <w:rsid w:val="000350B4"/>
    <w:rsid w:val="00040095"/>
    <w:rsid w:val="0005086B"/>
    <w:rsid w:val="00073C9C"/>
    <w:rsid w:val="00080512"/>
    <w:rsid w:val="00090468"/>
    <w:rsid w:val="00094568"/>
    <w:rsid w:val="000B7BCF"/>
    <w:rsid w:val="000C522B"/>
    <w:rsid w:val="000D58AB"/>
    <w:rsid w:val="00112F1A"/>
    <w:rsid w:val="00145075"/>
    <w:rsid w:val="00162781"/>
    <w:rsid w:val="001741A0"/>
    <w:rsid w:val="00175FA0"/>
    <w:rsid w:val="00194CD0"/>
    <w:rsid w:val="001B49C9"/>
    <w:rsid w:val="001C23F4"/>
    <w:rsid w:val="001C4F79"/>
    <w:rsid w:val="001F168B"/>
    <w:rsid w:val="001F7831"/>
    <w:rsid w:val="00204045"/>
    <w:rsid w:val="0020712B"/>
    <w:rsid w:val="002149D8"/>
    <w:rsid w:val="0022606D"/>
    <w:rsid w:val="00227868"/>
    <w:rsid w:val="00231728"/>
    <w:rsid w:val="00244A05"/>
    <w:rsid w:val="00250404"/>
    <w:rsid w:val="002574A8"/>
    <w:rsid w:val="002610D8"/>
    <w:rsid w:val="002747EC"/>
    <w:rsid w:val="002855BF"/>
    <w:rsid w:val="00297B1E"/>
    <w:rsid w:val="002B7246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B6CF3"/>
    <w:rsid w:val="003C4E37"/>
    <w:rsid w:val="003D0398"/>
    <w:rsid w:val="003D106B"/>
    <w:rsid w:val="003E16BE"/>
    <w:rsid w:val="003F4E28"/>
    <w:rsid w:val="004006E8"/>
    <w:rsid w:val="00401855"/>
    <w:rsid w:val="00465587"/>
    <w:rsid w:val="00472B25"/>
    <w:rsid w:val="00477455"/>
    <w:rsid w:val="00483B47"/>
    <w:rsid w:val="004A1F7B"/>
    <w:rsid w:val="004A55AD"/>
    <w:rsid w:val="004C44D2"/>
    <w:rsid w:val="004D3578"/>
    <w:rsid w:val="004D380D"/>
    <w:rsid w:val="004E213A"/>
    <w:rsid w:val="004F4540"/>
    <w:rsid w:val="004F73A7"/>
    <w:rsid w:val="00503171"/>
    <w:rsid w:val="00506C28"/>
    <w:rsid w:val="005116A1"/>
    <w:rsid w:val="00534DA0"/>
    <w:rsid w:val="00543E6C"/>
    <w:rsid w:val="00565087"/>
    <w:rsid w:val="0056573F"/>
    <w:rsid w:val="00571279"/>
    <w:rsid w:val="00592050"/>
    <w:rsid w:val="005A0AA1"/>
    <w:rsid w:val="005A49C6"/>
    <w:rsid w:val="005B5DAA"/>
    <w:rsid w:val="00611566"/>
    <w:rsid w:val="00646D99"/>
    <w:rsid w:val="00656910"/>
    <w:rsid w:val="006574C0"/>
    <w:rsid w:val="00696821"/>
    <w:rsid w:val="006C66D8"/>
    <w:rsid w:val="006D1E24"/>
    <w:rsid w:val="006D35DE"/>
    <w:rsid w:val="006E1417"/>
    <w:rsid w:val="006E786A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7F56C2"/>
    <w:rsid w:val="008028A4"/>
    <w:rsid w:val="00810427"/>
    <w:rsid w:val="00813245"/>
    <w:rsid w:val="0082095B"/>
    <w:rsid w:val="00840DE0"/>
    <w:rsid w:val="00846B35"/>
    <w:rsid w:val="008602A7"/>
    <w:rsid w:val="008607A8"/>
    <w:rsid w:val="0086354A"/>
    <w:rsid w:val="008768CA"/>
    <w:rsid w:val="00877EF9"/>
    <w:rsid w:val="00880559"/>
    <w:rsid w:val="008B5306"/>
    <w:rsid w:val="008C2E2A"/>
    <w:rsid w:val="008C3057"/>
    <w:rsid w:val="008D2E4D"/>
    <w:rsid w:val="008D560E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00AB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A10F02"/>
    <w:rsid w:val="00A204CA"/>
    <w:rsid w:val="00A209D6"/>
    <w:rsid w:val="00A22738"/>
    <w:rsid w:val="00A430EC"/>
    <w:rsid w:val="00A53724"/>
    <w:rsid w:val="00A54B2B"/>
    <w:rsid w:val="00A82346"/>
    <w:rsid w:val="00A8383D"/>
    <w:rsid w:val="00A9671C"/>
    <w:rsid w:val="00AA1553"/>
    <w:rsid w:val="00AB32C7"/>
    <w:rsid w:val="00B05380"/>
    <w:rsid w:val="00B05962"/>
    <w:rsid w:val="00B15449"/>
    <w:rsid w:val="00B16C2F"/>
    <w:rsid w:val="00B27303"/>
    <w:rsid w:val="00B47FD1"/>
    <w:rsid w:val="00B516BB"/>
    <w:rsid w:val="00B63634"/>
    <w:rsid w:val="00B7538C"/>
    <w:rsid w:val="00B84DB2"/>
    <w:rsid w:val="00BB13A3"/>
    <w:rsid w:val="00BC3555"/>
    <w:rsid w:val="00BE642E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77645"/>
    <w:rsid w:val="00E82CC3"/>
    <w:rsid w:val="00E83697"/>
    <w:rsid w:val="00E859B6"/>
    <w:rsid w:val="00EA66C9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483B47"/>
    <w:rPr>
      <w:lang w:eastAsia="en-US"/>
    </w:rPr>
  </w:style>
  <w:style w:type="character" w:customStyle="1" w:styleId="THChar">
    <w:name w:val="TH Char"/>
    <w:link w:val="TH"/>
    <w:qFormat/>
    <w:locked/>
    <w:rsid w:val="00483B4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83B4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82095B"/>
    <w:rPr>
      <w:lang w:eastAsia="en-US"/>
    </w:rPr>
  </w:style>
  <w:style w:type="character" w:customStyle="1" w:styleId="TALCar">
    <w:name w:val="TAL Car"/>
    <w:link w:val="TAL"/>
    <w:qFormat/>
    <w:locked/>
    <w:rsid w:val="0082095B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82095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2095B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rsid w:val="00B636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3634"/>
  </w:style>
  <w:style w:type="character" w:customStyle="1" w:styleId="CommentTextChar">
    <w:name w:val="Comment Text Char"/>
    <w:basedOn w:val="DefaultParagraphFont"/>
    <w:link w:val="CommentText"/>
    <w:rsid w:val="00B636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36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63634"/>
    <w:rPr>
      <w:b/>
      <w:bCs/>
      <w:lang w:eastAsia="en-US"/>
    </w:rPr>
  </w:style>
  <w:style w:type="character" w:customStyle="1" w:styleId="PLChar">
    <w:name w:val="PL Char"/>
    <w:link w:val="PL"/>
    <w:qFormat/>
    <w:locked/>
    <w:rsid w:val="00846B35"/>
    <w:rPr>
      <w:rFonts w:ascii="Courier New" w:hAnsi="Courier New"/>
      <w:noProof/>
      <w:sz w:val="16"/>
      <w:lang w:eastAsia="en-US"/>
    </w:rPr>
  </w:style>
  <w:style w:type="paragraph" w:customStyle="1" w:styleId="Agreement">
    <w:name w:val="Agreement"/>
    <w:basedOn w:val="Normal"/>
    <w:next w:val="Normal"/>
    <w:qFormat/>
    <w:rsid w:val="00846B35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5AIRPNAIUNRU-859666464-8341</_dlc_DocId>
    <_dlc_DocIdUrl xmlns="71c5aaf6-e6ce-465b-b873-5148d2a4c105">
      <Url>https://nokia.sharepoint.com/sites/c5g/e2earch/_layouts/15/DocIdRedir.aspx?ID=5AIRPNAIUNRU-859666464-8341</Url>
      <Description>5AIRPNAIUNRU-859666464-8341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646BDEF-94BD-42E0-B8A7-4D1C64231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www.w3.org/XML/1998/namespace"/>
    <ds:schemaRef ds:uri="http://schemas.microsoft.com/office/2006/metadata/properties"/>
    <ds:schemaRef ds:uri="71c5aaf6-e6ce-465b-b873-5148d2a4c105"/>
    <ds:schemaRef ds:uri="http://purl.org/dc/dcmitype/"/>
    <ds:schemaRef ds:uri="http://purl.org/dc/elements/1.1/"/>
    <ds:schemaRef ds:uri="http://purl.org/dc/terms/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3840f4f-04be-43d1-b2ef-6ff1382503c7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E40F3A7-5E14-4944-A3C4-4DE5B26E000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706</Words>
  <Characters>3382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4080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20</cp:revision>
  <dcterms:created xsi:type="dcterms:W3CDTF">2021-02-17T06:51:00Z</dcterms:created>
  <dcterms:modified xsi:type="dcterms:W3CDTF">2021-04-01T11:53:00Z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eaf1348e-fa93-4522-a6e0-7b51d474e6be</vt:lpwstr>
  </property>
</Properties>
</file>